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D20AD3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="00D20AD3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D20AD3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D20AD3">
        <w:rPr>
          <w:rFonts w:ascii="Times New Roman" w:hAnsi="Times New Roman"/>
          <w:sz w:val="24"/>
        </w:rPr>
        <w:t>; Trgovački sud Zagreb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D20AD3">
        <w:rPr>
          <w:rFonts w:ascii="Times New Roman" w:hAnsi="Times New Roman"/>
          <w:sz w:val="24"/>
          <w:szCs w:val="24"/>
          <w:lang w:val="pl-PL"/>
        </w:rPr>
        <w:t>; St-</w:t>
      </w:r>
      <w:r w:rsidR="00447DB0">
        <w:rPr>
          <w:rFonts w:ascii="Times New Roman" w:hAnsi="Times New Roman"/>
          <w:sz w:val="24"/>
          <w:szCs w:val="24"/>
          <w:lang w:val="pl-PL"/>
        </w:rPr>
        <w:t>1400/13</w:t>
      </w:r>
    </w:p>
    <w:p w:rsidR="000E1F39" w:rsidRPr="00B40BEB" w:rsidRDefault="00447DB0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Dužnik ; TAROL d.o.o.-u stečaju, Zagreb, Zelenjak 46, OIB 88064441583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C653EA" w:rsidRDefault="000E1F39" w:rsidP="000E1F39">
      <w:pPr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 xml:space="preserve">I.  TIJEK STEČAJNOGA POSTUPKA U RAZDOBLJU </w:t>
      </w:r>
      <w:r w:rsidR="004008C6" w:rsidRPr="00C653EA">
        <w:rPr>
          <w:rFonts w:ascii="Times New Roman" w:hAnsi="Times New Roman"/>
          <w:lang w:val="pl-PL"/>
        </w:rPr>
        <w:t>od 0</w:t>
      </w:r>
      <w:r w:rsidR="00306841">
        <w:rPr>
          <w:rFonts w:ascii="Times New Roman" w:hAnsi="Times New Roman"/>
          <w:lang w:val="pl-PL"/>
        </w:rPr>
        <w:t>8</w:t>
      </w:r>
      <w:r w:rsidR="004008C6" w:rsidRPr="00C653EA">
        <w:rPr>
          <w:rFonts w:ascii="Times New Roman" w:hAnsi="Times New Roman"/>
          <w:lang w:val="pl-PL"/>
        </w:rPr>
        <w:t>.</w:t>
      </w:r>
      <w:r w:rsidR="00306841">
        <w:rPr>
          <w:rFonts w:ascii="Times New Roman" w:hAnsi="Times New Roman"/>
          <w:lang w:val="pl-PL"/>
        </w:rPr>
        <w:t>lipnja</w:t>
      </w:r>
      <w:r w:rsidR="00FB5CD4" w:rsidRPr="00C653EA">
        <w:rPr>
          <w:rFonts w:ascii="Times New Roman" w:hAnsi="Times New Roman"/>
          <w:lang w:val="pl-PL"/>
        </w:rPr>
        <w:t xml:space="preserve"> 2016</w:t>
      </w:r>
      <w:r w:rsidR="00414C4B" w:rsidRPr="00C653EA">
        <w:rPr>
          <w:rFonts w:ascii="Times New Roman" w:hAnsi="Times New Roman"/>
          <w:lang w:val="pl-PL"/>
        </w:rPr>
        <w:t>.</w:t>
      </w:r>
      <w:r w:rsidR="004008C6" w:rsidRPr="00C653EA">
        <w:rPr>
          <w:rFonts w:ascii="Times New Roman" w:hAnsi="Times New Roman"/>
          <w:lang w:val="pl-PL"/>
        </w:rPr>
        <w:t xml:space="preserve"> do </w:t>
      </w:r>
      <w:r w:rsidRPr="00C653EA">
        <w:rPr>
          <w:rFonts w:ascii="Times New Roman" w:hAnsi="Times New Roman"/>
          <w:lang w:val="pl-PL"/>
        </w:rPr>
        <w:t xml:space="preserve"> </w:t>
      </w:r>
      <w:r w:rsidR="004008C6" w:rsidRPr="00C653EA">
        <w:rPr>
          <w:rFonts w:ascii="Times New Roman" w:hAnsi="Times New Roman"/>
          <w:lang w:val="pl-PL"/>
        </w:rPr>
        <w:t xml:space="preserve"> 0</w:t>
      </w:r>
      <w:r w:rsidR="00306841">
        <w:rPr>
          <w:rFonts w:ascii="Times New Roman" w:hAnsi="Times New Roman"/>
          <w:lang w:val="pl-PL"/>
        </w:rPr>
        <w:t>8</w:t>
      </w:r>
      <w:r w:rsidR="004008C6" w:rsidRPr="00C653EA">
        <w:rPr>
          <w:rFonts w:ascii="Times New Roman" w:hAnsi="Times New Roman"/>
          <w:lang w:val="pl-PL"/>
        </w:rPr>
        <w:t>.</w:t>
      </w:r>
      <w:r w:rsidR="00306841">
        <w:rPr>
          <w:rFonts w:ascii="Times New Roman" w:hAnsi="Times New Roman"/>
          <w:lang w:val="pl-PL"/>
        </w:rPr>
        <w:t>rujna</w:t>
      </w:r>
      <w:r w:rsidR="004008C6" w:rsidRPr="00C653EA">
        <w:rPr>
          <w:rFonts w:ascii="Times New Roman" w:hAnsi="Times New Roman"/>
          <w:lang w:val="pl-PL"/>
        </w:rPr>
        <w:t xml:space="preserve"> 2016.</w:t>
      </w:r>
    </w:p>
    <w:p w:rsidR="004008C6" w:rsidRPr="00C653EA" w:rsidRDefault="004008C6" w:rsidP="004008C6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>U svezi</w:t>
      </w:r>
      <w:r w:rsidRPr="00C653EA">
        <w:rPr>
          <w:rFonts w:ascii="Times New Roman" w:hAnsi="Times New Roman"/>
          <w:b/>
        </w:rPr>
        <w:t xml:space="preserve"> </w:t>
      </w:r>
      <w:r w:rsidRPr="00C653EA">
        <w:rPr>
          <w:rFonts w:ascii="Times New Roman" w:hAnsi="Times New Roman"/>
        </w:rPr>
        <w:t>nekretnine stečajnog dužnika;</w:t>
      </w:r>
    </w:p>
    <w:p w:rsidR="004008C6" w:rsidRPr="00C653EA" w:rsidRDefault="004008C6" w:rsidP="004008C6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 xml:space="preserve">-6. ETAŽA  495/10000 dijela z.k.č.br. 4918/27 Stambeno poslovna zgrada br. 46 u Kranjčevićevoj ulici sa 167 čm i dvorište sa 90 čm upisano u z.k.ul. 8934 k.o. Grad Zagreb, povezano s vlasništvom posebnog dijela nekretnine poslovni prostor u prizemlju objekta, ukupne površine 33,55 m2, u etažnom elaboratu označeno slovom i brojem PP-2, cyan boja, i parkirno mjesto u podrumu objekta, površine 2,93 m2, u etažnom elaboratu označeno cyan bojom , slovom i </w:t>
      </w:r>
      <w:r w:rsidR="004B457A">
        <w:rPr>
          <w:rFonts w:ascii="Times New Roman" w:hAnsi="Times New Roman"/>
        </w:rPr>
        <w:t>brojem P4, upisan u poduložak 6,</w:t>
      </w:r>
    </w:p>
    <w:p w:rsidR="002F721E" w:rsidRPr="00C653EA" w:rsidRDefault="002F721E" w:rsidP="002F721E">
      <w:pPr>
        <w:spacing w:after="0"/>
        <w:rPr>
          <w:rFonts w:ascii="Times New Roman" w:hAnsi="Times New Roman"/>
        </w:rPr>
      </w:pPr>
      <w:r w:rsidRPr="00C653EA">
        <w:rPr>
          <w:rFonts w:ascii="Times New Roman" w:hAnsi="Times New Roman"/>
        </w:rPr>
        <w:t xml:space="preserve">Kao što je navedeno u predhodnom izvješću na   četvrtoj usmenoj javnoj dražbi održanoj   dana 04. veljače 2016. najpovoljniju ponudu </w:t>
      </w:r>
      <w:r w:rsidR="00034AE0" w:rsidRPr="00C653EA">
        <w:rPr>
          <w:rFonts w:ascii="Times New Roman" w:hAnsi="Times New Roman"/>
        </w:rPr>
        <w:t xml:space="preserve">za kupnju </w:t>
      </w:r>
      <w:r w:rsidR="004B457A">
        <w:rPr>
          <w:rFonts w:ascii="Times New Roman" w:hAnsi="Times New Roman"/>
        </w:rPr>
        <w:t xml:space="preserve">navedene nekretnine </w:t>
      </w:r>
      <w:r w:rsidRPr="00C653EA">
        <w:rPr>
          <w:rFonts w:ascii="Times New Roman" w:hAnsi="Times New Roman"/>
        </w:rPr>
        <w:t xml:space="preserve">dao je kupac </w:t>
      </w:r>
      <w:r w:rsidR="004464CC">
        <w:rPr>
          <w:rFonts w:ascii="Times New Roman" w:hAnsi="Times New Roman"/>
        </w:rPr>
        <w:t xml:space="preserve">razlučni vjerovnik- </w:t>
      </w:r>
      <w:r w:rsidRPr="00C653EA">
        <w:rPr>
          <w:rFonts w:ascii="Times New Roman" w:hAnsi="Times New Roman"/>
        </w:rPr>
        <w:t xml:space="preserve">ERSTE&amp;STEIERMERKISCHE BANK d.d. za iznos od 325.158,40 Kn. </w:t>
      </w:r>
    </w:p>
    <w:p w:rsidR="006D453B" w:rsidRDefault="006D453B" w:rsidP="002F721E">
      <w:pPr>
        <w:rPr>
          <w:rFonts w:ascii="Times New Roman" w:hAnsi="Times New Roman"/>
        </w:rPr>
      </w:pPr>
      <w:r>
        <w:rPr>
          <w:rFonts w:ascii="Times New Roman" w:hAnsi="Times New Roman"/>
        </w:rPr>
        <w:t>U ovom izvještajnom razdoblju određeno je ročište za diobu kupovnine za 28. rujna 2016.</w:t>
      </w:r>
    </w:p>
    <w:p w:rsidR="007C5CE8" w:rsidRDefault="007C5CE8" w:rsidP="0016440B">
      <w:pPr>
        <w:ind w:left="360"/>
        <w:jc w:val="both"/>
        <w:rPr>
          <w:rFonts w:ascii="Times New Roman" w:hAnsi="Times New Roman"/>
          <w:lang w:val="pl-PL"/>
        </w:rPr>
      </w:pPr>
    </w:p>
    <w:p w:rsidR="0016440B" w:rsidRPr="00C653EA" w:rsidRDefault="0016440B" w:rsidP="0016440B">
      <w:pPr>
        <w:ind w:left="360"/>
        <w:jc w:val="both"/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>U trenutku otvaranja stečajnog postupka društvo je prestalo s obavljanjem djelatnosti i nije bilo zaposlenih radnika, te društvo nije imalo uvjeta  za nastavak daljnjeg poslovanja.</w:t>
      </w:r>
    </w:p>
    <w:p w:rsidR="0016440B" w:rsidRPr="00C653EA" w:rsidRDefault="0016440B" w:rsidP="0016440B">
      <w:pPr>
        <w:ind w:left="360"/>
        <w:rPr>
          <w:rFonts w:ascii="Times New Roman" w:hAnsi="Times New Roman"/>
        </w:rPr>
      </w:pPr>
      <w:r w:rsidRPr="00C653EA">
        <w:rPr>
          <w:rFonts w:ascii="Times New Roman" w:hAnsi="Times New Roman"/>
        </w:rPr>
        <w:t xml:space="preserve">U dosadašnjem tijeku stečajnog postupka nije utvrđeno da bi društvo imalo ikakove druge imovine osim gore navedenih nekretnina, te </w:t>
      </w:r>
      <w:r w:rsidR="00973E72" w:rsidRPr="00C653EA">
        <w:rPr>
          <w:rFonts w:ascii="Times New Roman" w:hAnsi="Times New Roman"/>
        </w:rPr>
        <w:t>će se po namirenju razlučnog vjerovnika predložiti obustava i zaključenje stečajnog postupka.</w:t>
      </w:r>
    </w:p>
    <w:p w:rsidR="000E1F39" w:rsidRPr="00C653EA" w:rsidRDefault="000E1F39" w:rsidP="000E1F39">
      <w:pPr>
        <w:rPr>
          <w:rFonts w:ascii="Times New Roman" w:hAnsi="Times New Roman"/>
          <w:lang w:val="pl-PL"/>
        </w:rPr>
      </w:pPr>
    </w:p>
    <w:p w:rsidR="000E1F39" w:rsidRPr="00C653EA" w:rsidRDefault="000E1F39" w:rsidP="000E1F39">
      <w:pPr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>II. STANJE STEČAJNE MASE</w:t>
      </w:r>
    </w:p>
    <w:p w:rsidR="00137D93" w:rsidRPr="00C653EA" w:rsidRDefault="00137D93" w:rsidP="000E1F39">
      <w:pPr>
        <w:rPr>
          <w:rFonts w:ascii="Times New Roman" w:hAnsi="Times New Roman"/>
          <w:lang w:val="pl-PL"/>
        </w:rPr>
      </w:pPr>
    </w:p>
    <w:p w:rsidR="00BC37B1" w:rsidRPr="00C653EA" w:rsidRDefault="00137D93" w:rsidP="00137D93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>U dosašnjem tijeku stečajnog postupka nije utvrđeno da bi stečajni dužnik imao ikakovu drugu imovinu , osim  gore navedenih nekretnina i to</w:t>
      </w:r>
      <w:r w:rsidR="00490F70">
        <w:rPr>
          <w:rFonts w:ascii="Times New Roman" w:hAnsi="Times New Roman"/>
        </w:rPr>
        <w:t>;</w:t>
      </w:r>
    </w:p>
    <w:p w:rsidR="00BC37B1" w:rsidRPr="00C653EA" w:rsidRDefault="00BC37B1" w:rsidP="00BC37B1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 xml:space="preserve">-6. ETAŽA  495/10000 dijela z.k.č.br. 4918/27 Stambeno poslovna zgrada br. 46 u Kranjčevićevoj ulici sa 167 čm i dvorište sa 90 čm upisano u z.k.ul. 8934 k.o. Grad Zagreb, povezano s vlasništvom posebnog dijela nekretnine poslovni prostor u prizemlju objekta, ukupne površine 33,55 m2, u etažnom elaboratu označeno slovom i brojem PP-2, cyan boja, i parkirno mjesto u podrumu objekta, površine 2,93 m2, u etažnom elaboratu označeno cyan bojom , slovom i </w:t>
      </w:r>
      <w:r w:rsidR="00E467AB">
        <w:rPr>
          <w:rFonts w:ascii="Times New Roman" w:hAnsi="Times New Roman"/>
        </w:rPr>
        <w:t>brojem P4, upisan u poduložak 6,</w:t>
      </w:r>
    </w:p>
    <w:p w:rsidR="00BC37B1" w:rsidRPr="00C653EA" w:rsidRDefault="00BC37B1" w:rsidP="00137D93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 xml:space="preserve">a koje </w:t>
      </w:r>
      <w:r w:rsidR="00E467AB">
        <w:rPr>
          <w:rFonts w:ascii="Times New Roman" w:hAnsi="Times New Roman"/>
        </w:rPr>
        <w:t xml:space="preserve">nekretnine </w:t>
      </w:r>
      <w:r w:rsidRPr="00C653EA">
        <w:rPr>
          <w:rFonts w:ascii="Times New Roman" w:hAnsi="Times New Roman"/>
        </w:rPr>
        <w:t xml:space="preserve">su se prodavale u stečajnom postupku </w:t>
      </w:r>
      <w:r w:rsidR="00C653EA" w:rsidRPr="00C653EA">
        <w:rPr>
          <w:rFonts w:ascii="Times New Roman" w:hAnsi="Times New Roman"/>
        </w:rPr>
        <w:t>.</w:t>
      </w:r>
    </w:p>
    <w:p w:rsidR="00E87C74" w:rsidRPr="00490F70" w:rsidRDefault="00E87C74" w:rsidP="00E87C74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Na navedenim nekretninama uknjiženo je založno pravo za korist:</w:t>
      </w:r>
    </w:p>
    <w:p w:rsidR="00E87C74" w:rsidRPr="00490F70" w:rsidRDefault="00E87C74" w:rsidP="00E87C74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- Erste@Steiermarkische bank d.d. Jadranski trg 3/A Rijeka temeljem Ugovora o okvirnom iznosu zaduženja i osiguranju br. ES 658/06-1 od 25. srpnja 2006. u iznosu od 61.000,00 EUR-a  u kunskoj protuvrijednosti uvećano za ugovorene kamate, kamate korisnika garancije, ugovorene kamate za zakašnjenje u plaćanju odnosno zakonske zatezne kamate ukoliko budu više, te provizije, naknade i troškove prisilne naplate bilo sudske ili izvansudske prirode radi osiguranja potraživanja</w:t>
      </w:r>
    </w:p>
    <w:p w:rsidR="00E87C74" w:rsidRPr="00490F70" w:rsidRDefault="00E87C74" w:rsidP="00E87C74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Erste@Steiermarkische bank d.d. Jadranski trg 3/A Rijeka, obavijestila je o postojanju razlučnog prava u iznosu od 491.822,94 Kn.</w:t>
      </w:r>
    </w:p>
    <w:p w:rsidR="00E87C74" w:rsidRPr="00490F70" w:rsidRDefault="00E87C74" w:rsidP="00E87C74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- HYPO ALPE –ADRIA-BANK d.d. Zagreb, Slavonska avenija 6 temeljem Ugovora o kreditu broj 115-118/2008 sa Sporazumom o osiguranju novčane tražbine od 22. kolovoza 2008. u iznosu od 17.000,00 EUR-a prema srednjem tečaju HYPO ALPE ADRIA BANK d.d. za EUR važećem na dan korištenja kredita, te ostalim uvjetima navedenim u ugovoru.</w:t>
      </w:r>
    </w:p>
    <w:p w:rsidR="00E87C74" w:rsidRPr="00490F70" w:rsidRDefault="00E87C74" w:rsidP="00E87C74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HYPO ALPE –ADRIA-BANK d.d. Zagreb, Slavonska avenija 6, obavijestila je o postojanju razlučnog prava u iznosu od 162.925,13 Kn</w:t>
      </w:r>
    </w:p>
    <w:p w:rsidR="00E87C74" w:rsidRPr="00490F70" w:rsidRDefault="00E87C74" w:rsidP="00E87C74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Podneskom od 01. listopada 2015. godine društvo B2 KAPITAL d.o.o. Zagreb, Radnička cesta 1, obavijestilo je o promjeni stečajnog i razlučnog vjerovnika, te obavjestilo da je društvo B2 KAPITAL d.o.o. novi stečajni i razlučni vjerovnik , a koju tražbinu je stekao ustupom od društva H-ABDUCO d.o.o. temeljem Ugovora o ustupu od 23.07.2015., dok je  H-ABDUCO d.o.o. istu stekao od ranijeg vjerovnika HYPO ALPE ADRIA BANK d.d. temeljem Ugovora o ustupu tražbina od 06.06.2014., te Sporazuma o prijenosu sredstava osiguranja od 13.06.2014. solemniziranog po javnom bilježniku Mladenu Matošu pod br. OV-7369/14.</w:t>
      </w:r>
    </w:p>
    <w:p w:rsidR="00E467AB" w:rsidRPr="00490F70" w:rsidRDefault="00E467AB" w:rsidP="004B457A">
      <w:pPr>
        <w:rPr>
          <w:rFonts w:ascii="Times New Roman" w:hAnsi="Times New Roman"/>
        </w:rPr>
      </w:pPr>
    </w:p>
    <w:p w:rsidR="004B457A" w:rsidRPr="00E87C74" w:rsidRDefault="004B457A" w:rsidP="004B457A">
      <w:pPr>
        <w:rPr>
          <w:rFonts w:ascii="Times New Roman" w:hAnsi="Times New Roman"/>
        </w:rPr>
      </w:pPr>
      <w:r w:rsidRPr="00E87C74">
        <w:rPr>
          <w:rFonts w:ascii="Times New Roman" w:hAnsi="Times New Roman"/>
        </w:rPr>
        <w:t>U dosadašnjem tijeku postupka u svezi navedene nekretnine;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 xml:space="preserve"> dana 16. listopada 2014. godine održano je ročište radi utvrđivanja vrijednosti nekretnine,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>dana  15. siječnja 2015. godine održano je ročište radi utvrđivanja vrijednosti nekretnine,obzirom da je na ročištu održanom 16.listopada 2015. zatraženo da se u procjenjenoj vrijednosti  iskaže porez na dodanu vrijednost,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 xml:space="preserve"> dana  06. svibnja 2015. godine održano je ročište radi utvrđivanja vrijednosti nekretnine, te je utvrđena vrijednost u iznosu od 508.060,00 Kn, a sukladno procjeni vještaka koja prileže u spisu,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>održana je prva usmena javna dražba dana 14. rujna 2015. godine, na kojoj su se nekretnine stečajnog dužnika prodavale po početnoj cijeni u visini procijenjene vrijednosti  nekretnine, odnosno po početnoj cijeni  od 508.060,00 Kn. Međutim nije bilo zainteresiranih kupaca.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>održana je druga usmena javna dražba dana 20. listopada 2015.na kojoj su se nekretnine stečajnog dužnika prodavale po početnoj cijeni u visini  procijenjene vrijednosti nekretnine odnosno po početnoj cijeni od 508.060,00 Kn. Međutim nije bilo zainteresiranih kupaca.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>održana je treća usmena javna dražba dana 23. studenoga 2015. na kojoj su se nekretnine stečajnog dužnika prodavale po početnoj cijeni u iznosu od 406.448,00 Kn. Međutim nije bilo zainteresiranih kupaca.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>održana je  četvrta usmena javna dražba  dana 04. veljače 2016. na kojoj su se nekretnine  prodavale po  početnoj cijeni u iznosu od 325.158,40 Kn, i na kojoj je najpovoljniju ponudu dao kupac ERSTE&amp;STEIERMERKISCHE BANK</w:t>
      </w:r>
      <w:r w:rsidR="00E87C74">
        <w:rPr>
          <w:rFonts w:ascii="Times New Roman" w:hAnsi="Times New Roman"/>
        </w:rPr>
        <w:t xml:space="preserve"> d.d. za iznos od 325.158,40 Kn, a koji je i razlučni vjerovnik.</w:t>
      </w:r>
    </w:p>
    <w:p w:rsidR="004B457A" w:rsidRPr="00E87C74" w:rsidRDefault="00A03C48" w:rsidP="00E87C74">
      <w:pPr>
        <w:ind w:left="708"/>
        <w:jc w:val="both"/>
        <w:rPr>
          <w:rFonts w:ascii="Times New Roman" w:hAnsi="Times New Roman"/>
          <w:lang w:val="pl-PL"/>
        </w:rPr>
      </w:pPr>
      <w:r w:rsidRPr="00E87C74">
        <w:rPr>
          <w:rFonts w:ascii="Times New Roman" w:hAnsi="Times New Roman"/>
          <w:lang w:val="pl-PL"/>
        </w:rPr>
        <w:t xml:space="preserve">- </w:t>
      </w:r>
      <w:r w:rsidR="004B457A" w:rsidRPr="00E87C74">
        <w:rPr>
          <w:rFonts w:ascii="Times New Roman" w:hAnsi="Times New Roman"/>
          <w:lang w:val="pl-PL"/>
        </w:rPr>
        <w:t xml:space="preserve">Trgovački sud Zagreb donio je dana 02.svibnja </w:t>
      </w:r>
      <w:r w:rsidR="00E87C74">
        <w:rPr>
          <w:rFonts w:ascii="Times New Roman" w:hAnsi="Times New Roman"/>
          <w:lang w:val="pl-PL"/>
        </w:rPr>
        <w:t xml:space="preserve"> </w:t>
      </w:r>
      <w:r w:rsidR="004B457A" w:rsidRPr="00E87C74">
        <w:rPr>
          <w:rFonts w:ascii="Times New Roman" w:hAnsi="Times New Roman"/>
          <w:lang w:val="pl-PL"/>
        </w:rPr>
        <w:t>2016. rješenje o dosudi nekretnine razlučnom vjerovniku Erste&amp;Steiermarkische bank d.d. za iznos od 325.158,40 Kn</w:t>
      </w:r>
      <w:r w:rsidR="00E87C74">
        <w:rPr>
          <w:rFonts w:ascii="Times New Roman" w:hAnsi="Times New Roman"/>
          <w:lang w:val="pl-PL"/>
        </w:rPr>
        <w:t xml:space="preserve">, s time da je </w:t>
      </w:r>
      <w:r w:rsidR="004B457A" w:rsidRPr="00E87C74">
        <w:rPr>
          <w:rFonts w:ascii="Times New Roman" w:hAnsi="Times New Roman"/>
          <w:lang w:val="pl-PL"/>
        </w:rPr>
        <w:t xml:space="preserve"> razlučni vjerovnik </w:t>
      </w:r>
      <w:r w:rsidR="00E87C74">
        <w:rPr>
          <w:rFonts w:ascii="Times New Roman" w:hAnsi="Times New Roman"/>
          <w:lang w:val="pl-PL"/>
        </w:rPr>
        <w:t xml:space="preserve">kao kupac </w:t>
      </w:r>
      <w:r w:rsidR="004B457A" w:rsidRPr="00E87C74">
        <w:rPr>
          <w:rFonts w:ascii="Times New Roman" w:hAnsi="Times New Roman"/>
          <w:lang w:val="pl-PL"/>
        </w:rPr>
        <w:t xml:space="preserve">dužan </w:t>
      </w:r>
      <w:r w:rsidR="00E87C74">
        <w:rPr>
          <w:rFonts w:ascii="Times New Roman" w:hAnsi="Times New Roman"/>
          <w:lang w:val="pl-PL"/>
        </w:rPr>
        <w:t xml:space="preserve"> </w:t>
      </w:r>
      <w:r w:rsidR="004B457A" w:rsidRPr="00E87C74">
        <w:rPr>
          <w:rFonts w:ascii="Times New Roman" w:hAnsi="Times New Roman"/>
          <w:lang w:val="pl-PL"/>
        </w:rPr>
        <w:t>položiti razliku kupovnine u iznosu od 70.626,33 Kn</w:t>
      </w:r>
    </w:p>
    <w:p w:rsidR="00A257FC" w:rsidRDefault="00A257FC" w:rsidP="00A63EDC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>- ročište za diobu kupovnine određeno je za dan 28. rujna 2016.</w:t>
      </w:r>
    </w:p>
    <w:p w:rsidR="008201F8" w:rsidRPr="00E87C74" w:rsidRDefault="00BC37B1" w:rsidP="00A63EDC">
      <w:pPr>
        <w:rPr>
          <w:rFonts w:ascii="Times New Roman" w:hAnsi="Times New Roman"/>
        </w:rPr>
      </w:pPr>
      <w:r w:rsidRPr="00E87C74">
        <w:rPr>
          <w:rFonts w:ascii="Times New Roman" w:hAnsi="Times New Roman"/>
        </w:rPr>
        <w:t>Posebno se napominje da je</w:t>
      </w:r>
      <w:r w:rsidR="00A63EDC" w:rsidRPr="00E87C74">
        <w:rPr>
          <w:rFonts w:ascii="Times New Roman" w:hAnsi="Times New Roman"/>
        </w:rPr>
        <w:t xml:space="preserve"> stečajni postupak nad TAROL d.o.o. Zagreb otvoren dana</w:t>
      </w:r>
      <w:r w:rsidR="00912A73" w:rsidRPr="00E87C74">
        <w:rPr>
          <w:rFonts w:ascii="Times New Roman" w:hAnsi="Times New Roman"/>
        </w:rPr>
        <w:t xml:space="preserve"> 02. </w:t>
      </w:r>
      <w:r w:rsidR="00661304" w:rsidRPr="00E87C74">
        <w:rPr>
          <w:rFonts w:ascii="Times New Roman" w:hAnsi="Times New Roman"/>
        </w:rPr>
        <w:t>t</w:t>
      </w:r>
      <w:r w:rsidR="00912A73" w:rsidRPr="00E87C74">
        <w:rPr>
          <w:rFonts w:ascii="Times New Roman" w:hAnsi="Times New Roman"/>
        </w:rPr>
        <w:t>ravnja 2014. godine</w:t>
      </w:r>
      <w:r w:rsidR="00A63EDC" w:rsidRPr="00E87C74">
        <w:rPr>
          <w:rFonts w:ascii="Times New Roman" w:hAnsi="Times New Roman"/>
        </w:rPr>
        <w:t xml:space="preserve"> </w:t>
      </w:r>
      <w:r w:rsidR="008201F8" w:rsidRPr="00E87C74">
        <w:rPr>
          <w:rFonts w:ascii="Times New Roman" w:hAnsi="Times New Roman"/>
        </w:rPr>
        <w:t>, a da mi je bivši zakonski zastupnik društva od knjigovodstveno financijske dokumentacije predao GFI za 2009 godinu, kao poslj</w:t>
      </w:r>
      <w:r w:rsidR="00661304" w:rsidRPr="00E87C74">
        <w:rPr>
          <w:rFonts w:ascii="Times New Roman" w:hAnsi="Times New Roman"/>
        </w:rPr>
        <w:t>ednji GFI koje</w:t>
      </w:r>
      <w:r w:rsidR="008201F8" w:rsidRPr="00E87C74">
        <w:rPr>
          <w:rFonts w:ascii="Times New Roman" w:hAnsi="Times New Roman"/>
        </w:rPr>
        <w:t xml:space="preserve"> je društvo TAROL d.o.o. predalo nadležnoj Poreznoj upravi.</w:t>
      </w:r>
    </w:p>
    <w:p w:rsidR="008201F8" w:rsidRPr="00E87C74" w:rsidRDefault="008201F8" w:rsidP="008201F8">
      <w:pPr>
        <w:rPr>
          <w:rFonts w:ascii="Times New Roman" w:hAnsi="Times New Roman"/>
        </w:rPr>
      </w:pPr>
      <w:r w:rsidRPr="00E87C74">
        <w:rPr>
          <w:rFonts w:ascii="Times New Roman" w:hAnsi="Times New Roman"/>
        </w:rPr>
        <w:t>Stoga se imovina dužnika od dana podnošenja Godišnjeg fina</w:t>
      </w:r>
      <w:r w:rsidR="003817C3" w:rsidRPr="00E87C74">
        <w:rPr>
          <w:rFonts w:ascii="Times New Roman" w:hAnsi="Times New Roman"/>
        </w:rPr>
        <w:t>n</w:t>
      </w:r>
      <w:r w:rsidRPr="00E87C74">
        <w:rPr>
          <w:rFonts w:ascii="Times New Roman" w:hAnsi="Times New Roman"/>
        </w:rPr>
        <w:t>ci</w:t>
      </w:r>
      <w:r w:rsidR="00661304" w:rsidRPr="00E87C74">
        <w:rPr>
          <w:rFonts w:ascii="Times New Roman" w:hAnsi="Times New Roman"/>
        </w:rPr>
        <w:t>j</w:t>
      </w:r>
      <w:r w:rsidRPr="00E87C74">
        <w:rPr>
          <w:rFonts w:ascii="Times New Roman" w:hAnsi="Times New Roman"/>
        </w:rPr>
        <w:t xml:space="preserve">skog izvješća za 2009. godinu, pa do </w:t>
      </w:r>
      <w:r w:rsidR="003817C3" w:rsidRPr="00E87C74">
        <w:rPr>
          <w:rFonts w:ascii="Times New Roman" w:hAnsi="Times New Roman"/>
        </w:rPr>
        <w:t>dana otvaranja stečajnog postupka mogla znatno izmijeniti</w:t>
      </w:r>
      <w:r w:rsidRPr="00E87C74">
        <w:rPr>
          <w:rFonts w:ascii="Times New Roman" w:hAnsi="Times New Roman"/>
        </w:rPr>
        <w:t xml:space="preserve"> , za što se ne raspolaže nikakovom dokumentacijom.</w:t>
      </w:r>
    </w:p>
    <w:p w:rsidR="00306841" w:rsidRDefault="00306841" w:rsidP="000E1F39">
      <w:pPr>
        <w:rPr>
          <w:rFonts w:ascii="Times New Roman" w:hAnsi="Times New Roman"/>
          <w:lang w:val="pl-PL"/>
        </w:rPr>
      </w:pPr>
    </w:p>
    <w:p w:rsidR="000E1F39" w:rsidRPr="00C653EA" w:rsidRDefault="000E1F39" w:rsidP="000E1F39">
      <w:pPr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>III. RADNJE KOJE ĆE SE PODUZETI U NAREDNOM RAZDOBLJU</w:t>
      </w:r>
    </w:p>
    <w:p w:rsidR="005A6806" w:rsidRDefault="005A6806" w:rsidP="005A6806">
      <w:pPr>
        <w:jc w:val="both"/>
        <w:rPr>
          <w:rFonts w:ascii="Times New Roman" w:hAnsi="Times New Roman"/>
          <w:lang w:val="pl-PL"/>
        </w:rPr>
      </w:pPr>
    </w:p>
    <w:p w:rsidR="00306841" w:rsidRDefault="005B5778" w:rsidP="005A6806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narednom periodu po održanom ročištu za diobu kupovnine</w:t>
      </w:r>
      <w:r w:rsidR="00E07772">
        <w:rPr>
          <w:rFonts w:ascii="Times New Roman" w:hAnsi="Times New Roman"/>
          <w:lang w:val="pl-PL"/>
        </w:rPr>
        <w:t xml:space="preserve"> ostvarene prodajom nekretnine stečajnog dužnika</w:t>
      </w:r>
      <w:r>
        <w:rPr>
          <w:rFonts w:ascii="Times New Roman" w:hAnsi="Times New Roman"/>
          <w:lang w:val="pl-PL"/>
        </w:rPr>
        <w:t>, izvršiti će se dioba kupovnine sukladno odlukama suda.</w:t>
      </w:r>
    </w:p>
    <w:p w:rsidR="005B5778" w:rsidRPr="00C653EA" w:rsidRDefault="005B5778" w:rsidP="005A6806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Kako u dosadašnjem tijeku stečajnog postupka nije utvrđeno da bi stečajni dužnik imao ikakovu drugu </w:t>
      </w:r>
    </w:p>
    <w:p w:rsidR="008A7268" w:rsidRDefault="005B5778" w:rsidP="002F721E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imovinu osim gore navedene nekretnine, </w:t>
      </w:r>
      <w:r w:rsidR="00E07772">
        <w:rPr>
          <w:rFonts w:ascii="Times New Roman" w:hAnsi="Times New Roman"/>
          <w:lang w:val="pl-PL"/>
        </w:rPr>
        <w:t xml:space="preserve">po diobi kupovnine ostvarene prodajom nekretnine stečajnog dužnika, </w:t>
      </w:r>
      <w:r>
        <w:rPr>
          <w:rFonts w:ascii="Times New Roman" w:hAnsi="Times New Roman"/>
          <w:lang w:val="pl-PL"/>
        </w:rPr>
        <w:t>predložiti će se obustava i</w:t>
      </w:r>
      <w:r w:rsidR="00E07772">
        <w:rPr>
          <w:rFonts w:ascii="Times New Roman" w:hAnsi="Times New Roman"/>
          <w:lang w:val="pl-PL"/>
        </w:rPr>
        <w:t xml:space="preserve"> zaključenje stečajnog postupka.</w:t>
      </w:r>
    </w:p>
    <w:p w:rsidR="005A6806" w:rsidRPr="00C653EA" w:rsidRDefault="005A6806" w:rsidP="005A6806">
      <w:pPr>
        <w:jc w:val="both"/>
        <w:rPr>
          <w:rFonts w:ascii="Times New Roman" w:hAnsi="Times New Roman"/>
          <w:lang w:val="pl-PL"/>
        </w:rPr>
      </w:pPr>
    </w:p>
    <w:p w:rsidR="000E1F39" w:rsidRPr="00C653EA" w:rsidRDefault="005A6806" w:rsidP="005A6806">
      <w:pPr>
        <w:jc w:val="both"/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 xml:space="preserve"> </w:t>
      </w:r>
    </w:p>
    <w:p w:rsidR="000E1F39" w:rsidRPr="00C653EA" w:rsidRDefault="000E1F39" w:rsidP="000E1F39">
      <w:pPr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 xml:space="preserve">Mjesto i datum </w:t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  <w:t>Stečajni upravitelj</w:t>
      </w:r>
    </w:p>
    <w:p w:rsidR="005A6806" w:rsidRPr="00C653EA" w:rsidRDefault="005A6806" w:rsidP="000E1F39">
      <w:pPr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>U Zagrebu,0</w:t>
      </w:r>
      <w:r w:rsidR="005B5778">
        <w:rPr>
          <w:rFonts w:ascii="Times New Roman" w:hAnsi="Times New Roman"/>
          <w:lang w:val="pl-PL"/>
        </w:rPr>
        <w:t>9</w:t>
      </w:r>
      <w:r w:rsidRPr="00C653EA">
        <w:rPr>
          <w:rFonts w:ascii="Times New Roman" w:hAnsi="Times New Roman"/>
          <w:lang w:val="pl-PL"/>
        </w:rPr>
        <w:t>.</w:t>
      </w:r>
      <w:r w:rsidR="005B5778">
        <w:rPr>
          <w:rFonts w:ascii="Times New Roman" w:hAnsi="Times New Roman"/>
          <w:lang w:val="pl-PL"/>
        </w:rPr>
        <w:t>rujna</w:t>
      </w:r>
      <w:r w:rsidRPr="00C653EA">
        <w:rPr>
          <w:rFonts w:ascii="Times New Roman" w:hAnsi="Times New Roman"/>
          <w:lang w:val="pl-PL"/>
        </w:rPr>
        <w:t xml:space="preserve"> 2016</w:t>
      </w:r>
      <w:r w:rsidR="002978CC">
        <w:rPr>
          <w:rFonts w:ascii="Times New Roman" w:hAnsi="Times New Roman"/>
          <w:lang w:val="pl-PL"/>
        </w:rPr>
        <w:t>.</w:t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  <w:t>Vesna Kocbek</w:t>
      </w:r>
    </w:p>
    <w:p w:rsidR="000E1F39" w:rsidRPr="00C653EA" w:rsidRDefault="000E1F39" w:rsidP="000E1F39">
      <w:pPr>
        <w:ind w:left="360"/>
        <w:rPr>
          <w:rFonts w:ascii="Times New Roman" w:hAnsi="Times New Roman"/>
          <w:lang w:val="pl-PL"/>
        </w:rPr>
      </w:pPr>
    </w:p>
    <w:p w:rsidR="00C61F72" w:rsidRPr="00C653EA" w:rsidRDefault="00C61F72">
      <w:pPr>
        <w:rPr>
          <w:rFonts w:ascii="Times New Roman" w:hAnsi="Times New Roman"/>
          <w:lang w:val="pl-PL"/>
        </w:rPr>
      </w:pPr>
    </w:p>
    <w:sectPr w:rsidR="00C61F72" w:rsidRPr="00C653EA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CBF2683"/>
    <w:multiLevelType w:val="hybridMultilevel"/>
    <w:tmpl w:val="E9A63974"/>
    <w:lvl w:ilvl="0" w:tplc="298A12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4AE0"/>
    <w:rsid w:val="000E1F39"/>
    <w:rsid w:val="00137D93"/>
    <w:rsid w:val="001471EE"/>
    <w:rsid w:val="0016440B"/>
    <w:rsid w:val="00210B28"/>
    <w:rsid w:val="002978CC"/>
    <w:rsid w:val="002F721E"/>
    <w:rsid w:val="00306841"/>
    <w:rsid w:val="0037731F"/>
    <w:rsid w:val="003817C3"/>
    <w:rsid w:val="004008C6"/>
    <w:rsid w:val="00414C4B"/>
    <w:rsid w:val="004464CC"/>
    <w:rsid w:val="00447DB0"/>
    <w:rsid w:val="00490F70"/>
    <w:rsid w:val="004B457A"/>
    <w:rsid w:val="00587EFE"/>
    <w:rsid w:val="005A6806"/>
    <w:rsid w:val="005B5778"/>
    <w:rsid w:val="00661304"/>
    <w:rsid w:val="006D453B"/>
    <w:rsid w:val="006D5E46"/>
    <w:rsid w:val="007A209B"/>
    <w:rsid w:val="007C5CE8"/>
    <w:rsid w:val="007E1F2C"/>
    <w:rsid w:val="008201F8"/>
    <w:rsid w:val="00834197"/>
    <w:rsid w:val="008512FB"/>
    <w:rsid w:val="008A7268"/>
    <w:rsid w:val="00912A73"/>
    <w:rsid w:val="00973E72"/>
    <w:rsid w:val="00A03C48"/>
    <w:rsid w:val="00A257FC"/>
    <w:rsid w:val="00A63EDC"/>
    <w:rsid w:val="00BB7214"/>
    <w:rsid w:val="00BC37B1"/>
    <w:rsid w:val="00C61F72"/>
    <w:rsid w:val="00C653EA"/>
    <w:rsid w:val="00D205CE"/>
    <w:rsid w:val="00D20AD3"/>
    <w:rsid w:val="00D36CB9"/>
    <w:rsid w:val="00D974C5"/>
    <w:rsid w:val="00DA50A0"/>
    <w:rsid w:val="00E07772"/>
    <w:rsid w:val="00E358CB"/>
    <w:rsid w:val="00E467AB"/>
    <w:rsid w:val="00E83B62"/>
    <w:rsid w:val="00E87C74"/>
    <w:rsid w:val="00F549FD"/>
    <w:rsid w:val="00FB5CD4"/>
    <w:rsid w:val="00FE5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64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64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CD85B-410F-4FB1-8D70-0A94E9CC2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1054</Words>
  <Characters>6010</Characters>
  <Application>Microsoft Office Word</Application>
  <DocSecurity>0</DocSecurity>
  <Lines>50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dcterms:created xsi:type="dcterms:W3CDTF">2016-09-13T06:17:00Z</dcterms:created>
  <dcterms:modified xsi:type="dcterms:W3CDTF">2016-09-13T06:17:00Z</dcterms:modified>
</cp:coreProperties>
</file>